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86" w:rsidRDefault="00FB5085">
      <w:r>
        <w:rPr>
          <w:noProof/>
          <w:lang w:eastAsia="en-ZA"/>
        </w:rPr>
        <w:drawing>
          <wp:anchor distT="0" distB="0" distL="114300" distR="114300" simplePos="0" relativeHeight="251658240" behindDoc="1" locked="0" layoutInCell="1" allowOverlap="1">
            <wp:simplePos x="0" y="0"/>
            <wp:positionH relativeFrom="column">
              <wp:posOffset>-1099820</wp:posOffset>
            </wp:positionH>
            <wp:positionV relativeFrom="paragraph">
              <wp:posOffset>-434975</wp:posOffset>
            </wp:positionV>
            <wp:extent cx="2986088" cy="19907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6088" cy="199072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p>
    <w:p w:rsidR="00FB5085" w:rsidRPr="00FB5085" w:rsidRDefault="00FB5085" w:rsidP="00FB5085">
      <w:pPr>
        <w:pStyle w:val="ListParagraph"/>
        <w:numPr>
          <w:ilvl w:val="0"/>
          <w:numId w:val="5"/>
        </w:numPr>
        <w:rPr>
          <w:sz w:val="36"/>
          <w:szCs w:val="36"/>
        </w:rPr>
      </w:pPr>
      <w:r w:rsidRPr="00FB5085">
        <w:rPr>
          <w:sz w:val="36"/>
          <w:szCs w:val="36"/>
        </w:rPr>
        <w:t xml:space="preserve">Steps to Beautiful Brows Kit </w:t>
      </w:r>
    </w:p>
    <w:p w:rsidR="00FB5085" w:rsidRPr="00FB5085" w:rsidRDefault="00FB5085" w:rsidP="00FB5085">
      <w:pPr>
        <w:pStyle w:val="ListParagraph"/>
        <w:numPr>
          <w:ilvl w:val="0"/>
          <w:numId w:val="3"/>
        </w:numPr>
        <w:rPr>
          <w:sz w:val="24"/>
          <w:szCs w:val="24"/>
        </w:rPr>
      </w:pPr>
      <w:r>
        <w:rPr>
          <w:noProof/>
          <w:sz w:val="24"/>
          <w:szCs w:val="24"/>
          <w:lang w:eastAsia="en-ZA"/>
        </w:rPr>
        <w:drawing>
          <wp:anchor distT="0" distB="0" distL="114300" distR="114300" simplePos="0" relativeHeight="251659264" behindDoc="1" locked="0" layoutInCell="1" allowOverlap="1" wp14:anchorId="7662A171" wp14:editId="40D85A32">
            <wp:simplePos x="0" y="0"/>
            <wp:positionH relativeFrom="column">
              <wp:posOffset>4857750</wp:posOffset>
            </wp:positionH>
            <wp:positionV relativeFrom="paragraph">
              <wp:posOffset>165735</wp:posOffset>
            </wp:positionV>
            <wp:extent cx="963295" cy="74358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743585"/>
                    </a:xfrm>
                    <a:prstGeom prst="rect">
                      <a:avLst/>
                    </a:prstGeom>
                    <a:noFill/>
                  </pic:spPr>
                </pic:pic>
              </a:graphicData>
            </a:graphic>
            <wp14:sizeRelH relativeFrom="page">
              <wp14:pctWidth>0</wp14:pctWidth>
            </wp14:sizeRelH>
            <wp14:sizeRelV relativeFrom="page">
              <wp14:pctHeight>0</wp14:pctHeight>
            </wp14:sizeRelV>
          </wp:anchor>
        </w:drawing>
      </w:r>
      <w:r w:rsidRPr="00FB5085">
        <w:rPr>
          <w:sz w:val="24"/>
          <w:szCs w:val="24"/>
        </w:rPr>
        <w:t>a product from Billion  Dollar Brows</w:t>
      </w:r>
    </w:p>
    <w:p w:rsidR="00FB5085" w:rsidRDefault="00FB5085" w:rsidP="00FB5085">
      <w:pPr>
        <w:ind w:left="4320"/>
        <w:rPr>
          <w:sz w:val="24"/>
          <w:szCs w:val="24"/>
        </w:rPr>
      </w:pPr>
      <w:r>
        <w:rPr>
          <w:sz w:val="32"/>
          <w:szCs w:val="32"/>
        </w:rPr>
        <w:t xml:space="preserve">    </w:t>
      </w:r>
      <w:r w:rsidRPr="00FB0B2C">
        <w:rPr>
          <w:sz w:val="24"/>
          <w:szCs w:val="24"/>
        </w:rPr>
        <w:t>Brought to</w:t>
      </w:r>
      <w:r>
        <w:rPr>
          <w:sz w:val="24"/>
          <w:szCs w:val="24"/>
        </w:rPr>
        <w:t xml:space="preserve"> you exclusively by </w:t>
      </w:r>
    </w:p>
    <w:p w:rsidR="00FB5085" w:rsidRDefault="00FB5085" w:rsidP="00FB5085">
      <w:pPr>
        <w:ind w:left="4320"/>
        <w:rPr>
          <w:sz w:val="24"/>
          <w:szCs w:val="24"/>
        </w:rPr>
      </w:pPr>
    </w:p>
    <w:p w:rsidR="00FB5085" w:rsidRPr="00FB0B2C" w:rsidRDefault="00FB5085" w:rsidP="00FB5085">
      <w:pPr>
        <w:ind w:left="1440" w:firstLine="720"/>
        <w:rPr>
          <w:b/>
          <w:i/>
          <w:color w:val="948A54" w:themeColor="background2" w:themeShade="80"/>
          <w:sz w:val="24"/>
          <w:szCs w:val="24"/>
        </w:rPr>
      </w:pPr>
      <w:r w:rsidRPr="00FB0B2C">
        <w:rPr>
          <w:b/>
          <w:i/>
          <w:color w:val="948A54" w:themeColor="background2" w:themeShade="80"/>
          <w:sz w:val="24"/>
          <w:szCs w:val="24"/>
        </w:rPr>
        <w:t>“Beautiful brows are a right, not a privilege…”</w:t>
      </w:r>
    </w:p>
    <w:p w:rsidR="00FB5085" w:rsidRPr="00FB0B2C" w:rsidRDefault="00FB5085" w:rsidP="00FB5085">
      <w:pPr>
        <w:ind w:left="4320"/>
        <w:rPr>
          <w:b/>
          <w:color w:val="948A54" w:themeColor="background2" w:themeShade="80"/>
          <w:sz w:val="24"/>
          <w:szCs w:val="24"/>
        </w:rPr>
      </w:pPr>
    </w:p>
    <w:p w:rsidR="00847B20" w:rsidRPr="00847B20" w:rsidRDefault="00847B20" w:rsidP="00847B20">
      <w:pPr>
        <w:jc w:val="center"/>
        <w:rPr>
          <w:b/>
        </w:rPr>
      </w:pPr>
      <w:r w:rsidRPr="00847B20">
        <w:rPr>
          <w:b/>
        </w:rPr>
        <w:t>Condition, Colour, and Control Your Brows. This kit will give you the beautiful brows you want in three simple step</w:t>
      </w:r>
      <w:bookmarkStart w:id="0" w:name="_GoBack"/>
      <w:bookmarkEnd w:id="0"/>
      <w:r w:rsidRPr="00847B20">
        <w:rPr>
          <w:b/>
        </w:rPr>
        <w:t>s.</w:t>
      </w:r>
    </w:p>
    <w:p w:rsidR="00847B20" w:rsidRPr="00847B20" w:rsidRDefault="00847B20" w:rsidP="00847B20">
      <w:pPr>
        <w:rPr>
          <w:u w:val="single"/>
        </w:rPr>
      </w:pPr>
    </w:p>
    <w:p w:rsidR="00847B20" w:rsidRPr="00550DF5" w:rsidRDefault="00847B20" w:rsidP="00847B20">
      <w:pPr>
        <w:rPr>
          <w:b/>
        </w:rPr>
      </w:pPr>
      <w:r w:rsidRPr="00550DF5">
        <w:rPr>
          <w:b/>
        </w:rPr>
        <w:t>Condition:</w:t>
      </w:r>
    </w:p>
    <w:p w:rsidR="00847B20" w:rsidRPr="00550DF5" w:rsidRDefault="00847B20" w:rsidP="00847B20">
      <w:r w:rsidRPr="00550DF5">
        <w:t>Our deep conditioning treatment is designed to help strengthen &amp; condition Thin, over-tweezed brows. A natural formula with no scary side effects, you will see visibly fuller brows in as little as 30 days. Depending on individual use, this bonus size edition will last at least 60 days.</w:t>
      </w:r>
    </w:p>
    <w:p w:rsidR="00847B20" w:rsidRPr="00550DF5" w:rsidRDefault="00847B20" w:rsidP="00847B20">
      <w:pPr>
        <w:rPr>
          <w:b/>
        </w:rPr>
      </w:pPr>
      <w:r w:rsidRPr="00550DF5">
        <w:rPr>
          <w:b/>
        </w:rPr>
        <w:t>Colour:</w:t>
      </w:r>
    </w:p>
    <w:p w:rsidR="00847B20" w:rsidRPr="00550DF5" w:rsidRDefault="00847B20" w:rsidP="00E3218F">
      <w:pPr>
        <w:jc w:val="both"/>
      </w:pPr>
      <w:proofErr w:type="gramStart"/>
      <w:r w:rsidRPr="00550DF5">
        <w:t>The Universal Brow Pencil.</w:t>
      </w:r>
      <w:proofErr w:type="gramEnd"/>
      <w:r w:rsidRPr="00550DF5">
        <w:t xml:space="preserve"> No more guessing games! </w:t>
      </w:r>
      <w:proofErr w:type="gramStart"/>
      <w:r w:rsidRPr="00550DF5">
        <w:t>Formulated to work with all skin tones &amp; hair colours.</w:t>
      </w:r>
      <w:proofErr w:type="gramEnd"/>
      <w:r w:rsidRPr="00550DF5">
        <w:t xml:space="preserve"> This amazing pencil goes on smooth and natural. Perfect for creating beautiful, natural brows for when you’re on-the-go. The pencil’s versatile colour works with almost all hair colours and skin tones. Use the brush on the opposite end of the pencil to blend to perfection!</w:t>
      </w:r>
    </w:p>
    <w:p w:rsidR="00847B20" w:rsidRPr="00550DF5" w:rsidRDefault="00847B20" w:rsidP="00847B20">
      <w:pPr>
        <w:rPr>
          <w:b/>
        </w:rPr>
      </w:pPr>
      <w:r w:rsidRPr="00550DF5">
        <w:rPr>
          <w:b/>
        </w:rPr>
        <w:t>Control</w:t>
      </w:r>
    </w:p>
    <w:p w:rsidR="00FB5085" w:rsidRDefault="00847B20" w:rsidP="00847B20">
      <w:r>
        <w:t>Our Brow Gel will lock in your look, giving your eyebrows a long-lasting, radiant glow while keeping them perfectly in place all day. It’s the perfect finishing touch for giving your brows a polished, perfectly manicured look. This bonus size Brow Gel will, depending on individual use, last at least 60 days.</w:t>
      </w:r>
    </w:p>
    <w:p w:rsidR="00E3218F" w:rsidRPr="00E3218F" w:rsidRDefault="00E3218F" w:rsidP="00E3218F">
      <w:pPr>
        <w:jc w:val="center"/>
        <w:rPr>
          <w:b/>
          <w:i/>
        </w:rPr>
      </w:pPr>
      <w:r>
        <w:rPr>
          <w:b/>
          <w:noProof/>
          <w:lang w:eastAsia="en-ZA"/>
        </w:rPr>
        <w:drawing>
          <wp:anchor distT="0" distB="0" distL="114300" distR="114300" simplePos="0" relativeHeight="251661312" behindDoc="1" locked="0" layoutInCell="1" allowOverlap="1" wp14:anchorId="6B74C493" wp14:editId="79A637C8">
            <wp:simplePos x="0" y="0"/>
            <wp:positionH relativeFrom="column">
              <wp:posOffset>-666751</wp:posOffset>
            </wp:positionH>
            <wp:positionV relativeFrom="paragraph">
              <wp:posOffset>292735</wp:posOffset>
            </wp:positionV>
            <wp:extent cx="963439" cy="74295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 Ba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417" cy="744475"/>
                    </a:xfrm>
                    <a:prstGeom prst="rect">
                      <a:avLst/>
                    </a:prstGeom>
                  </pic:spPr>
                </pic:pic>
              </a:graphicData>
            </a:graphic>
            <wp14:sizeRelH relativeFrom="page">
              <wp14:pctWidth>0</wp14:pctWidth>
            </wp14:sizeRelH>
            <wp14:sizeRelV relativeFrom="page">
              <wp14:pctHeight>0</wp14:pctHeight>
            </wp14:sizeRelV>
          </wp:anchor>
        </w:drawing>
      </w:r>
      <w:r w:rsidR="00847B20" w:rsidRPr="00847B20">
        <w:rPr>
          <w:b/>
          <w:i/>
        </w:rPr>
        <w:t>Bonus size Brow Booster and Bonus size Brow Gel included in every promotional pack</w:t>
      </w:r>
      <w:r>
        <w:rPr>
          <w:b/>
          <w:i/>
        </w:rPr>
        <w:t xml:space="preserve">!! </w:t>
      </w:r>
    </w:p>
    <w:p w:rsidR="00E3218F" w:rsidRPr="00E325B6" w:rsidRDefault="00E3218F" w:rsidP="00E3218F">
      <w:pPr>
        <w:ind w:left="2880" w:firstLine="720"/>
        <w:rPr>
          <w:u w:val="single"/>
        </w:rPr>
      </w:pPr>
    </w:p>
    <w:p w:rsidR="00E3218F" w:rsidRDefault="00E3218F" w:rsidP="00E3218F">
      <w:pPr>
        <w:rPr>
          <w:b/>
        </w:rPr>
      </w:pPr>
    </w:p>
    <w:p w:rsidR="00E3218F" w:rsidRPr="00E3218F" w:rsidRDefault="00E3218F" w:rsidP="00E3218F">
      <w:pPr>
        <w:rPr>
          <w:sz w:val="20"/>
          <w:szCs w:val="20"/>
        </w:rPr>
      </w:pPr>
      <w:r w:rsidRPr="00E3218F">
        <w:rPr>
          <w:b/>
          <w:sz w:val="20"/>
          <w:szCs w:val="20"/>
        </w:rPr>
        <w:t xml:space="preserve">Tel:  </w:t>
      </w:r>
      <w:r w:rsidRPr="00E3218F">
        <w:rPr>
          <w:sz w:val="20"/>
          <w:szCs w:val="20"/>
        </w:rPr>
        <w:t>(011) 675 2624</w:t>
      </w:r>
      <w:r w:rsidRPr="00E3218F">
        <w:rPr>
          <w:sz w:val="20"/>
          <w:szCs w:val="20"/>
        </w:rPr>
        <w:tab/>
      </w:r>
      <w:r w:rsidRPr="00E3218F">
        <w:rPr>
          <w:sz w:val="20"/>
          <w:szCs w:val="20"/>
        </w:rPr>
        <w:tab/>
      </w:r>
      <w:r w:rsidRPr="00E3218F">
        <w:rPr>
          <w:sz w:val="20"/>
          <w:szCs w:val="20"/>
        </w:rPr>
        <w:tab/>
      </w:r>
      <w:r w:rsidRPr="00E3218F">
        <w:rPr>
          <w:sz w:val="20"/>
          <w:szCs w:val="20"/>
        </w:rPr>
        <w:tab/>
      </w:r>
      <w:r w:rsidRPr="00E3218F">
        <w:rPr>
          <w:b/>
          <w:sz w:val="20"/>
          <w:szCs w:val="20"/>
        </w:rPr>
        <w:t>Address:</w:t>
      </w:r>
      <w:r w:rsidRPr="00E3218F">
        <w:rPr>
          <w:sz w:val="20"/>
          <w:szCs w:val="20"/>
        </w:rPr>
        <w:t xml:space="preserve"> Entrance 3 shop </w:t>
      </w:r>
      <w:proofErr w:type="spellStart"/>
      <w:r w:rsidRPr="00E3218F">
        <w:rPr>
          <w:sz w:val="20"/>
          <w:szCs w:val="20"/>
        </w:rPr>
        <w:t>Im</w:t>
      </w:r>
      <w:proofErr w:type="spellEnd"/>
      <w:r w:rsidRPr="00E3218F">
        <w:rPr>
          <w:sz w:val="20"/>
          <w:szCs w:val="20"/>
        </w:rPr>
        <w:t xml:space="preserve"> 094</w:t>
      </w:r>
    </w:p>
    <w:p w:rsidR="00E3218F" w:rsidRPr="00E3218F" w:rsidRDefault="00E3218F" w:rsidP="00E3218F">
      <w:pPr>
        <w:rPr>
          <w:sz w:val="20"/>
          <w:szCs w:val="20"/>
        </w:rPr>
      </w:pPr>
      <w:proofErr w:type="spellStart"/>
      <w:r w:rsidRPr="00E3218F">
        <w:rPr>
          <w:b/>
          <w:sz w:val="20"/>
          <w:szCs w:val="20"/>
        </w:rPr>
        <w:t>Cel</w:t>
      </w:r>
      <w:proofErr w:type="spellEnd"/>
      <w:r w:rsidRPr="00E3218F">
        <w:rPr>
          <w:b/>
          <w:sz w:val="20"/>
          <w:szCs w:val="20"/>
        </w:rPr>
        <w:t>:</w:t>
      </w:r>
      <w:r w:rsidRPr="00E3218F">
        <w:rPr>
          <w:sz w:val="20"/>
          <w:szCs w:val="20"/>
        </w:rPr>
        <w:t xml:space="preserve">  (+27) 84 786 2701</w:t>
      </w:r>
      <w:r w:rsidRPr="00E3218F">
        <w:rPr>
          <w:sz w:val="20"/>
          <w:szCs w:val="20"/>
        </w:rPr>
        <w:tab/>
      </w:r>
      <w:r w:rsidRPr="00E3218F">
        <w:rPr>
          <w:sz w:val="20"/>
          <w:szCs w:val="20"/>
        </w:rPr>
        <w:tab/>
      </w:r>
      <w:r w:rsidRPr="00E3218F">
        <w:rPr>
          <w:sz w:val="20"/>
          <w:szCs w:val="20"/>
        </w:rPr>
        <w:tab/>
        <w:t xml:space="preserve">              Clearwater Mall, Roodepoort, JHB</w:t>
      </w:r>
    </w:p>
    <w:p w:rsidR="00E3218F" w:rsidRPr="00E3218F" w:rsidRDefault="00E3218F" w:rsidP="00E3218F">
      <w:pPr>
        <w:rPr>
          <w:sz w:val="20"/>
          <w:szCs w:val="20"/>
        </w:rPr>
      </w:pPr>
      <w:r w:rsidRPr="00E3218F">
        <w:rPr>
          <w:b/>
          <w:sz w:val="20"/>
          <w:szCs w:val="20"/>
        </w:rPr>
        <w:t>Email:</w:t>
      </w:r>
      <w:r w:rsidRPr="00E3218F">
        <w:rPr>
          <w:sz w:val="20"/>
          <w:szCs w:val="20"/>
        </w:rPr>
        <w:t xml:space="preserve"> </w:t>
      </w:r>
      <w:hyperlink r:id="rId9" w:history="1">
        <w:r w:rsidRPr="00E3218F">
          <w:rPr>
            <w:rStyle w:val="Hyperlink"/>
            <w:sz w:val="20"/>
            <w:szCs w:val="20"/>
          </w:rPr>
          <w:t>info@thebrowbar.co.za</w:t>
        </w:r>
      </w:hyperlink>
    </w:p>
    <w:p w:rsidR="00E3218F" w:rsidRPr="00E3218F" w:rsidRDefault="00E3218F" w:rsidP="00E3218F">
      <w:pPr>
        <w:rPr>
          <w:sz w:val="20"/>
          <w:szCs w:val="20"/>
        </w:rPr>
      </w:pPr>
      <w:r w:rsidRPr="00E3218F">
        <w:rPr>
          <w:b/>
          <w:sz w:val="20"/>
          <w:szCs w:val="20"/>
        </w:rPr>
        <w:t>Website:</w:t>
      </w:r>
      <w:r w:rsidRPr="00E3218F">
        <w:rPr>
          <w:sz w:val="20"/>
          <w:szCs w:val="20"/>
        </w:rPr>
        <w:t xml:space="preserve"> </w:t>
      </w:r>
      <w:hyperlink r:id="rId10" w:history="1">
        <w:r w:rsidRPr="00E3218F">
          <w:rPr>
            <w:rStyle w:val="Hyperlink"/>
            <w:sz w:val="20"/>
            <w:szCs w:val="20"/>
          </w:rPr>
          <w:t>www.thebrowbar.co.za</w:t>
        </w:r>
      </w:hyperlink>
      <w:r w:rsidRPr="00E3218F">
        <w:rPr>
          <w:sz w:val="20"/>
          <w:szCs w:val="20"/>
        </w:rPr>
        <w:t xml:space="preserve"> </w:t>
      </w:r>
    </w:p>
    <w:p w:rsidR="00E3218F" w:rsidRPr="00E3218F" w:rsidRDefault="00E3218F" w:rsidP="00E3218F"/>
    <w:p w:rsidR="00E3218F" w:rsidRDefault="00E3218F" w:rsidP="00847B20">
      <w:pPr>
        <w:jc w:val="center"/>
        <w:rPr>
          <w:b/>
          <w:i/>
        </w:rPr>
      </w:pPr>
    </w:p>
    <w:p w:rsidR="00E3218F" w:rsidRPr="00847B20" w:rsidRDefault="00E3218F" w:rsidP="00847B20">
      <w:pPr>
        <w:jc w:val="center"/>
        <w:rPr>
          <w:b/>
          <w:i/>
        </w:rPr>
      </w:pPr>
    </w:p>
    <w:sectPr w:rsidR="00E3218F" w:rsidRPr="00847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2186A"/>
    <w:multiLevelType w:val="hybridMultilevel"/>
    <w:tmpl w:val="5FDCF12E"/>
    <w:lvl w:ilvl="0" w:tplc="9748316C">
      <w:start w:val="3"/>
      <w:numFmt w:val="bullet"/>
      <w:lvlText w:val="-"/>
      <w:lvlJc w:val="left"/>
      <w:pPr>
        <w:ind w:left="3765" w:hanging="360"/>
      </w:pPr>
      <w:rPr>
        <w:rFonts w:ascii="Calibri" w:eastAsiaTheme="minorHAnsi" w:hAnsi="Calibri" w:cstheme="minorBidi" w:hint="default"/>
      </w:rPr>
    </w:lvl>
    <w:lvl w:ilvl="1" w:tplc="1C090003" w:tentative="1">
      <w:start w:val="1"/>
      <w:numFmt w:val="bullet"/>
      <w:lvlText w:val="o"/>
      <w:lvlJc w:val="left"/>
      <w:pPr>
        <w:ind w:left="4485" w:hanging="360"/>
      </w:pPr>
      <w:rPr>
        <w:rFonts w:ascii="Courier New" w:hAnsi="Courier New" w:cs="Courier New" w:hint="default"/>
      </w:rPr>
    </w:lvl>
    <w:lvl w:ilvl="2" w:tplc="1C090005" w:tentative="1">
      <w:start w:val="1"/>
      <w:numFmt w:val="bullet"/>
      <w:lvlText w:val=""/>
      <w:lvlJc w:val="left"/>
      <w:pPr>
        <w:ind w:left="5205" w:hanging="360"/>
      </w:pPr>
      <w:rPr>
        <w:rFonts w:ascii="Wingdings" w:hAnsi="Wingdings" w:hint="default"/>
      </w:rPr>
    </w:lvl>
    <w:lvl w:ilvl="3" w:tplc="1C090001" w:tentative="1">
      <w:start w:val="1"/>
      <w:numFmt w:val="bullet"/>
      <w:lvlText w:val=""/>
      <w:lvlJc w:val="left"/>
      <w:pPr>
        <w:ind w:left="5925" w:hanging="360"/>
      </w:pPr>
      <w:rPr>
        <w:rFonts w:ascii="Symbol" w:hAnsi="Symbol" w:hint="default"/>
      </w:rPr>
    </w:lvl>
    <w:lvl w:ilvl="4" w:tplc="1C090003" w:tentative="1">
      <w:start w:val="1"/>
      <w:numFmt w:val="bullet"/>
      <w:lvlText w:val="o"/>
      <w:lvlJc w:val="left"/>
      <w:pPr>
        <w:ind w:left="6645" w:hanging="360"/>
      </w:pPr>
      <w:rPr>
        <w:rFonts w:ascii="Courier New" w:hAnsi="Courier New" w:cs="Courier New" w:hint="default"/>
      </w:rPr>
    </w:lvl>
    <w:lvl w:ilvl="5" w:tplc="1C090005" w:tentative="1">
      <w:start w:val="1"/>
      <w:numFmt w:val="bullet"/>
      <w:lvlText w:val=""/>
      <w:lvlJc w:val="left"/>
      <w:pPr>
        <w:ind w:left="7365" w:hanging="360"/>
      </w:pPr>
      <w:rPr>
        <w:rFonts w:ascii="Wingdings" w:hAnsi="Wingdings" w:hint="default"/>
      </w:rPr>
    </w:lvl>
    <w:lvl w:ilvl="6" w:tplc="1C090001" w:tentative="1">
      <w:start w:val="1"/>
      <w:numFmt w:val="bullet"/>
      <w:lvlText w:val=""/>
      <w:lvlJc w:val="left"/>
      <w:pPr>
        <w:ind w:left="8085" w:hanging="360"/>
      </w:pPr>
      <w:rPr>
        <w:rFonts w:ascii="Symbol" w:hAnsi="Symbol" w:hint="default"/>
      </w:rPr>
    </w:lvl>
    <w:lvl w:ilvl="7" w:tplc="1C090003" w:tentative="1">
      <w:start w:val="1"/>
      <w:numFmt w:val="bullet"/>
      <w:lvlText w:val="o"/>
      <w:lvlJc w:val="left"/>
      <w:pPr>
        <w:ind w:left="8805" w:hanging="360"/>
      </w:pPr>
      <w:rPr>
        <w:rFonts w:ascii="Courier New" w:hAnsi="Courier New" w:cs="Courier New" w:hint="default"/>
      </w:rPr>
    </w:lvl>
    <w:lvl w:ilvl="8" w:tplc="1C090005" w:tentative="1">
      <w:start w:val="1"/>
      <w:numFmt w:val="bullet"/>
      <w:lvlText w:val=""/>
      <w:lvlJc w:val="left"/>
      <w:pPr>
        <w:ind w:left="9525" w:hanging="360"/>
      </w:pPr>
      <w:rPr>
        <w:rFonts w:ascii="Wingdings" w:hAnsi="Wingdings" w:hint="default"/>
      </w:rPr>
    </w:lvl>
  </w:abstractNum>
  <w:abstractNum w:abstractNumId="1">
    <w:nsid w:val="42A45F9B"/>
    <w:multiLevelType w:val="hybridMultilevel"/>
    <w:tmpl w:val="17707E7E"/>
    <w:lvl w:ilvl="0" w:tplc="1D86EF90">
      <w:start w:val="3"/>
      <w:numFmt w:val="decimal"/>
      <w:lvlText w:val="%1"/>
      <w:lvlJc w:val="left"/>
      <w:pPr>
        <w:ind w:left="2640" w:hanging="360"/>
      </w:pPr>
      <w:rPr>
        <w:rFonts w:hint="default"/>
      </w:rPr>
    </w:lvl>
    <w:lvl w:ilvl="1" w:tplc="1C090019" w:tentative="1">
      <w:start w:val="1"/>
      <w:numFmt w:val="lowerLetter"/>
      <w:lvlText w:val="%2."/>
      <w:lvlJc w:val="left"/>
      <w:pPr>
        <w:ind w:left="3360" w:hanging="360"/>
      </w:pPr>
    </w:lvl>
    <w:lvl w:ilvl="2" w:tplc="1C09001B" w:tentative="1">
      <w:start w:val="1"/>
      <w:numFmt w:val="lowerRoman"/>
      <w:lvlText w:val="%3."/>
      <w:lvlJc w:val="right"/>
      <w:pPr>
        <w:ind w:left="4080" w:hanging="180"/>
      </w:pPr>
    </w:lvl>
    <w:lvl w:ilvl="3" w:tplc="1C09000F" w:tentative="1">
      <w:start w:val="1"/>
      <w:numFmt w:val="decimal"/>
      <w:lvlText w:val="%4."/>
      <w:lvlJc w:val="left"/>
      <w:pPr>
        <w:ind w:left="4800" w:hanging="360"/>
      </w:pPr>
    </w:lvl>
    <w:lvl w:ilvl="4" w:tplc="1C090019" w:tentative="1">
      <w:start w:val="1"/>
      <w:numFmt w:val="lowerLetter"/>
      <w:lvlText w:val="%5."/>
      <w:lvlJc w:val="left"/>
      <w:pPr>
        <w:ind w:left="5520" w:hanging="360"/>
      </w:pPr>
    </w:lvl>
    <w:lvl w:ilvl="5" w:tplc="1C09001B" w:tentative="1">
      <w:start w:val="1"/>
      <w:numFmt w:val="lowerRoman"/>
      <w:lvlText w:val="%6."/>
      <w:lvlJc w:val="right"/>
      <w:pPr>
        <w:ind w:left="6240" w:hanging="180"/>
      </w:pPr>
    </w:lvl>
    <w:lvl w:ilvl="6" w:tplc="1C09000F" w:tentative="1">
      <w:start w:val="1"/>
      <w:numFmt w:val="decimal"/>
      <w:lvlText w:val="%7."/>
      <w:lvlJc w:val="left"/>
      <w:pPr>
        <w:ind w:left="6960" w:hanging="360"/>
      </w:pPr>
    </w:lvl>
    <w:lvl w:ilvl="7" w:tplc="1C090019" w:tentative="1">
      <w:start w:val="1"/>
      <w:numFmt w:val="lowerLetter"/>
      <w:lvlText w:val="%8."/>
      <w:lvlJc w:val="left"/>
      <w:pPr>
        <w:ind w:left="7680" w:hanging="360"/>
      </w:pPr>
    </w:lvl>
    <w:lvl w:ilvl="8" w:tplc="1C09001B" w:tentative="1">
      <w:start w:val="1"/>
      <w:numFmt w:val="lowerRoman"/>
      <w:lvlText w:val="%9."/>
      <w:lvlJc w:val="right"/>
      <w:pPr>
        <w:ind w:left="8400" w:hanging="180"/>
      </w:pPr>
    </w:lvl>
  </w:abstractNum>
  <w:abstractNum w:abstractNumId="2">
    <w:nsid w:val="4C495511"/>
    <w:multiLevelType w:val="hybridMultilevel"/>
    <w:tmpl w:val="E9F85F46"/>
    <w:lvl w:ilvl="0" w:tplc="DAFEC898">
      <w:start w:val="3"/>
      <w:numFmt w:val="decimal"/>
      <w:lvlText w:val="%1"/>
      <w:lvlJc w:val="left"/>
      <w:pPr>
        <w:ind w:left="2970" w:hanging="360"/>
      </w:pPr>
      <w:rPr>
        <w:rFonts w:hint="default"/>
      </w:rPr>
    </w:lvl>
    <w:lvl w:ilvl="1" w:tplc="1C090019" w:tentative="1">
      <w:start w:val="1"/>
      <w:numFmt w:val="lowerLetter"/>
      <w:lvlText w:val="%2."/>
      <w:lvlJc w:val="left"/>
      <w:pPr>
        <w:ind w:left="3690" w:hanging="360"/>
      </w:pPr>
    </w:lvl>
    <w:lvl w:ilvl="2" w:tplc="1C09001B" w:tentative="1">
      <w:start w:val="1"/>
      <w:numFmt w:val="lowerRoman"/>
      <w:lvlText w:val="%3."/>
      <w:lvlJc w:val="right"/>
      <w:pPr>
        <w:ind w:left="4410" w:hanging="180"/>
      </w:pPr>
    </w:lvl>
    <w:lvl w:ilvl="3" w:tplc="1C09000F" w:tentative="1">
      <w:start w:val="1"/>
      <w:numFmt w:val="decimal"/>
      <w:lvlText w:val="%4."/>
      <w:lvlJc w:val="left"/>
      <w:pPr>
        <w:ind w:left="5130" w:hanging="360"/>
      </w:pPr>
    </w:lvl>
    <w:lvl w:ilvl="4" w:tplc="1C090019" w:tentative="1">
      <w:start w:val="1"/>
      <w:numFmt w:val="lowerLetter"/>
      <w:lvlText w:val="%5."/>
      <w:lvlJc w:val="left"/>
      <w:pPr>
        <w:ind w:left="5850" w:hanging="360"/>
      </w:pPr>
    </w:lvl>
    <w:lvl w:ilvl="5" w:tplc="1C09001B" w:tentative="1">
      <w:start w:val="1"/>
      <w:numFmt w:val="lowerRoman"/>
      <w:lvlText w:val="%6."/>
      <w:lvlJc w:val="right"/>
      <w:pPr>
        <w:ind w:left="6570" w:hanging="180"/>
      </w:pPr>
    </w:lvl>
    <w:lvl w:ilvl="6" w:tplc="1C09000F" w:tentative="1">
      <w:start w:val="1"/>
      <w:numFmt w:val="decimal"/>
      <w:lvlText w:val="%7."/>
      <w:lvlJc w:val="left"/>
      <w:pPr>
        <w:ind w:left="7290" w:hanging="360"/>
      </w:pPr>
    </w:lvl>
    <w:lvl w:ilvl="7" w:tplc="1C090019" w:tentative="1">
      <w:start w:val="1"/>
      <w:numFmt w:val="lowerLetter"/>
      <w:lvlText w:val="%8."/>
      <w:lvlJc w:val="left"/>
      <w:pPr>
        <w:ind w:left="8010" w:hanging="360"/>
      </w:pPr>
    </w:lvl>
    <w:lvl w:ilvl="8" w:tplc="1C09001B" w:tentative="1">
      <w:start w:val="1"/>
      <w:numFmt w:val="lowerRoman"/>
      <w:lvlText w:val="%9."/>
      <w:lvlJc w:val="right"/>
      <w:pPr>
        <w:ind w:left="8730" w:hanging="180"/>
      </w:pPr>
    </w:lvl>
  </w:abstractNum>
  <w:abstractNum w:abstractNumId="3">
    <w:nsid w:val="4DC96597"/>
    <w:multiLevelType w:val="hybridMultilevel"/>
    <w:tmpl w:val="1F5A26D4"/>
    <w:lvl w:ilvl="0" w:tplc="A08C8126">
      <w:start w:val="3"/>
      <w:numFmt w:val="decimal"/>
      <w:lvlText w:val="%1"/>
      <w:lvlJc w:val="left"/>
      <w:pPr>
        <w:ind w:left="3330" w:hanging="360"/>
      </w:pPr>
      <w:rPr>
        <w:rFonts w:hint="default"/>
      </w:rPr>
    </w:lvl>
    <w:lvl w:ilvl="1" w:tplc="1C090019" w:tentative="1">
      <w:start w:val="1"/>
      <w:numFmt w:val="lowerLetter"/>
      <w:lvlText w:val="%2."/>
      <w:lvlJc w:val="left"/>
      <w:pPr>
        <w:ind w:left="4050" w:hanging="360"/>
      </w:pPr>
    </w:lvl>
    <w:lvl w:ilvl="2" w:tplc="1C09001B" w:tentative="1">
      <w:start w:val="1"/>
      <w:numFmt w:val="lowerRoman"/>
      <w:lvlText w:val="%3."/>
      <w:lvlJc w:val="right"/>
      <w:pPr>
        <w:ind w:left="4770" w:hanging="180"/>
      </w:pPr>
    </w:lvl>
    <w:lvl w:ilvl="3" w:tplc="1C09000F" w:tentative="1">
      <w:start w:val="1"/>
      <w:numFmt w:val="decimal"/>
      <w:lvlText w:val="%4."/>
      <w:lvlJc w:val="left"/>
      <w:pPr>
        <w:ind w:left="5490" w:hanging="360"/>
      </w:pPr>
    </w:lvl>
    <w:lvl w:ilvl="4" w:tplc="1C090019" w:tentative="1">
      <w:start w:val="1"/>
      <w:numFmt w:val="lowerLetter"/>
      <w:lvlText w:val="%5."/>
      <w:lvlJc w:val="left"/>
      <w:pPr>
        <w:ind w:left="6210" w:hanging="360"/>
      </w:pPr>
    </w:lvl>
    <w:lvl w:ilvl="5" w:tplc="1C09001B" w:tentative="1">
      <w:start w:val="1"/>
      <w:numFmt w:val="lowerRoman"/>
      <w:lvlText w:val="%6."/>
      <w:lvlJc w:val="right"/>
      <w:pPr>
        <w:ind w:left="6930" w:hanging="180"/>
      </w:pPr>
    </w:lvl>
    <w:lvl w:ilvl="6" w:tplc="1C09000F" w:tentative="1">
      <w:start w:val="1"/>
      <w:numFmt w:val="decimal"/>
      <w:lvlText w:val="%7."/>
      <w:lvlJc w:val="left"/>
      <w:pPr>
        <w:ind w:left="7650" w:hanging="360"/>
      </w:pPr>
    </w:lvl>
    <w:lvl w:ilvl="7" w:tplc="1C090019" w:tentative="1">
      <w:start w:val="1"/>
      <w:numFmt w:val="lowerLetter"/>
      <w:lvlText w:val="%8."/>
      <w:lvlJc w:val="left"/>
      <w:pPr>
        <w:ind w:left="8370" w:hanging="360"/>
      </w:pPr>
    </w:lvl>
    <w:lvl w:ilvl="8" w:tplc="1C09001B" w:tentative="1">
      <w:start w:val="1"/>
      <w:numFmt w:val="lowerRoman"/>
      <w:lvlText w:val="%9."/>
      <w:lvlJc w:val="right"/>
      <w:pPr>
        <w:ind w:left="9090" w:hanging="180"/>
      </w:pPr>
    </w:lvl>
  </w:abstractNum>
  <w:abstractNum w:abstractNumId="4">
    <w:nsid w:val="69F52A53"/>
    <w:multiLevelType w:val="hybridMultilevel"/>
    <w:tmpl w:val="4580B694"/>
    <w:lvl w:ilvl="0" w:tplc="9F7E2896">
      <w:start w:val="3"/>
      <w:numFmt w:val="bullet"/>
      <w:lvlText w:val="-"/>
      <w:lvlJc w:val="left"/>
      <w:pPr>
        <w:ind w:left="3405" w:hanging="360"/>
      </w:pPr>
      <w:rPr>
        <w:rFonts w:ascii="Calibri" w:eastAsiaTheme="minorHAnsi" w:hAnsi="Calibri" w:cstheme="minorBidi" w:hint="default"/>
      </w:rPr>
    </w:lvl>
    <w:lvl w:ilvl="1" w:tplc="1C090003" w:tentative="1">
      <w:start w:val="1"/>
      <w:numFmt w:val="bullet"/>
      <w:lvlText w:val="o"/>
      <w:lvlJc w:val="left"/>
      <w:pPr>
        <w:ind w:left="4125" w:hanging="360"/>
      </w:pPr>
      <w:rPr>
        <w:rFonts w:ascii="Courier New" w:hAnsi="Courier New" w:cs="Courier New" w:hint="default"/>
      </w:rPr>
    </w:lvl>
    <w:lvl w:ilvl="2" w:tplc="1C090005" w:tentative="1">
      <w:start w:val="1"/>
      <w:numFmt w:val="bullet"/>
      <w:lvlText w:val=""/>
      <w:lvlJc w:val="left"/>
      <w:pPr>
        <w:ind w:left="4845" w:hanging="360"/>
      </w:pPr>
      <w:rPr>
        <w:rFonts w:ascii="Wingdings" w:hAnsi="Wingdings" w:hint="default"/>
      </w:rPr>
    </w:lvl>
    <w:lvl w:ilvl="3" w:tplc="1C090001" w:tentative="1">
      <w:start w:val="1"/>
      <w:numFmt w:val="bullet"/>
      <w:lvlText w:val=""/>
      <w:lvlJc w:val="left"/>
      <w:pPr>
        <w:ind w:left="5565" w:hanging="360"/>
      </w:pPr>
      <w:rPr>
        <w:rFonts w:ascii="Symbol" w:hAnsi="Symbol" w:hint="default"/>
      </w:rPr>
    </w:lvl>
    <w:lvl w:ilvl="4" w:tplc="1C090003" w:tentative="1">
      <w:start w:val="1"/>
      <w:numFmt w:val="bullet"/>
      <w:lvlText w:val="o"/>
      <w:lvlJc w:val="left"/>
      <w:pPr>
        <w:ind w:left="6285" w:hanging="360"/>
      </w:pPr>
      <w:rPr>
        <w:rFonts w:ascii="Courier New" w:hAnsi="Courier New" w:cs="Courier New" w:hint="default"/>
      </w:rPr>
    </w:lvl>
    <w:lvl w:ilvl="5" w:tplc="1C090005" w:tentative="1">
      <w:start w:val="1"/>
      <w:numFmt w:val="bullet"/>
      <w:lvlText w:val=""/>
      <w:lvlJc w:val="left"/>
      <w:pPr>
        <w:ind w:left="7005" w:hanging="360"/>
      </w:pPr>
      <w:rPr>
        <w:rFonts w:ascii="Wingdings" w:hAnsi="Wingdings" w:hint="default"/>
      </w:rPr>
    </w:lvl>
    <w:lvl w:ilvl="6" w:tplc="1C090001" w:tentative="1">
      <w:start w:val="1"/>
      <w:numFmt w:val="bullet"/>
      <w:lvlText w:val=""/>
      <w:lvlJc w:val="left"/>
      <w:pPr>
        <w:ind w:left="7725" w:hanging="360"/>
      </w:pPr>
      <w:rPr>
        <w:rFonts w:ascii="Symbol" w:hAnsi="Symbol" w:hint="default"/>
      </w:rPr>
    </w:lvl>
    <w:lvl w:ilvl="7" w:tplc="1C090003" w:tentative="1">
      <w:start w:val="1"/>
      <w:numFmt w:val="bullet"/>
      <w:lvlText w:val="o"/>
      <w:lvlJc w:val="left"/>
      <w:pPr>
        <w:ind w:left="8445" w:hanging="360"/>
      </w:pPr>
      <w:rPr>
        <w:rFonts w:ascii="Courier New" w:hAnsi="Courier New" w:cs="Courier New" w:hint="default"/>
      </w:rPr>
    </w:lvl>
    <w:lvl w:ilvl="8" w:tplc="1C090005" w:tentative="1">
      <w:start w:val="1"/>
      <w:numFmt w:val="bullet"/>
      <w:lvlText w:val=""/>
      <w:lvlJc w:val="left"/>
      <w:pPr>
        <w:ind w:left="916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0D"/>
    <w:rsid w:val="002F050D"/>
    <w:rsid w:val="00550DF5"/>
    <w:rsid w:val="0076246F"/>
    <w:rsid w:val="00847B20"/>
    <w:rsid w:val="00E3218F"/>
    <w:rsid w:val="00F20D86"/>
    <w:rsid w:val="00F86E9B"/>
    <w:rsid w:val="00FB50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85"/>
    <w:rPr>
      <w:rFonts w:ascii="Tahoma" w:hAnsi="Tahoma" w:cs="Tahoma"/>
      <w:sz w:val="16"/>
      <w:szCs w:val="16"/>
    </w:rPr>
  </w:style>
  <w:style w:type="paragraph" w:styleId="ListParagraph">
    <w:name w:val="List Paragraph"/>
    <w:basedOn w:val="Normal"/>
    <w:uiPriority w:val="34"/>
    <w:qFormat/>
    <w:rsid w:val="00FB5085"/>
    <w:pPr>
      <w:ind w:left="720"/>
      <w:contextualSpacing/>
    </w:pPr>
  </w:style>
  <w:style w:type="character" w:styleId="Hyperlink">
    <w:name w:val="Hyperlink"/>
    <w:basedOn w:val="DefaultParagraphFont"/>
    <w:uiPriority w:val="99"/>
    <w:unhideWhenUsed/>
    <w:rsid w:val="00E321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85"/>
    <w:rPr>
      <w:rFonts w:ascii="Tahoma" w:hAnsi="Tahoma" w:cs="Tahoma"/>
      <w:sz w:val="16"/>
      <w:szCs w:val="16"/>
    </w:rPr>
  </w:style>
  <w:style w:type="paragraph" w:styleId="ListParagraph">
    <w:name w:val="List Paragraph"/>
    <w:basedOn w:val="Normal"/>
    <w:uiPriority w:val="34"/>
    <w:qFormat/>
    <w:rsid w:val="00FB5085"/>
    <w:pPr>
      <w:ind w:left="720"/>
      <w:contextualSpacing/>
    </w:pPr>
  </w:style>
  <w:style w:type="character" w:styleId="Hyperlink">
    <w:name w:val="Hyperlink"/>
    <w:basedOn w:val="DefaultParagraphFont"/>
    <w:uiPriority w:val="99"/>
    <w:unhideWhenUsed/>
    <w:rsid w:val="00E32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browbar.co.za" TargetMode="External"/><Relationship Id="rId4" Type="http://schemas.openxmlformats.org/officeDocument/2006/relationships/settings" Target="settings.xml"/><Relationship Id="rId9" Type="http://schemas.openxmlformats.org/officeDocument/2006/relationships/hyperlink" Target="mailto:info@thebrowba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Zeenat</dc:creator>
  <cp:lastModifiedBy>Bridget</cp:lastModifiedBy>
  <cp:revision>2</cp:revision>
  <dcterms:created xsi:type="dcterms:W3CDTF">2013-03-12T07:35:00Z</dcterms:created>
  <dcterms:modified xsi:type="dcterms:W3CDTF">2013-03-12T07:35:00Z</dcterms:modified>
</cp:coreProperties>
</file>